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DE6F7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410"/>
        <w:gridCol w:w="2268"/>
      </w:tblGrid>
      <w:tr w:rsidR="00A06425" w:rsidRPr="008048DE" w14:paraId="12CDE6F9" w14:textId="77777777" w:rsidTr="00963043">
        <w:tc>
          <w:tcPr>
            <w:tcW w:w="15446" w:type="dxa"/>
            <w:gridSpan w:val="6"/>
            <w:shd w:val="clear" w:color="auto" w:fill="auto"/>
            <w:vAlign w:val="center"/>
          </w:tcPr>
          <w:p w14:paraId="12CDE6F8" w14:textId="715B6948" w:rsidR="00A06425" w:rsidRPr="008048DE" w:rsidRDefault="00A06425" w:rsidP="002E77D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D460DB">
              <w:rPr>
                <w:rFonts w:ascii="Calibri" w:hAnsi="Calibri" w:cs="Calibri"/>
                <w:i/>
                <w:sz w:val="22"/>
                <w:szCs w:val="22"/>
              </w:rPr>
              <w:t>Raport za I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8048DE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92353" w:rsidRPr="008048D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Projekt e-Krew – Informatyzacja Publicznej Służby Krwi oraz Rozwój Nadzoru nad Krwiolecznictwem” 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2E77DB">
              <w:rPr>
                <w:rFonts w:ascii="Calibri" w:hAnsi="Calibri" w:cs="Calibri"/>
                <w:i/>
                <w:sz w:val="22"/>
                <w:szCs w:val="22"/>
              </w:rPr>
              <w:t>Minister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 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 xml:space="preserve">Centrum </w:t>
            </w:r>
            <w:r w:rsidR="00361C4A" w:rsidRPr="008048DE">
              <w:rPr>
                <w:rFonts w:ascii="Calibri" w:hAnsi="Calibri" w:cs="Calibri"/>
                <w:i/>
                <w:sz w:val="22"/>
                <w:szCs w:val="22"/>
              </w:rPr>
              <w:t>e-</w:t>
            </w:r>
            <w:r w:rsidR="00492353" w:rsidRPr="008048DE">
              <w:rPr>
                <w:rFonts w:ascii="Calibri" w:hAnsi="Calibri" w:cs="Calibri"/>
                <w:i/>
                <w:sz w:val="22"/>
                <w:szCs w:val="22"/>
              </w:rPr>
              <w:t>Zdrowia</w:t>
            </w:r>
            <w:r w:rsidR="007B79EA" w:rsidRPr="008048DE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8048DE" w14:paraId="12CDE700" w14:textId="77777777" w:rsidTr="00963043">
        <w:tc>
          <w:tcPr>
            <w:tcW w:w="562" w:type="dxa"/>
            <w:shd w:val="clear" w:color="auto" w:fill="auto"/>
            <w:vAlign w:val="center"/>
          </w:tcPr>
          <w:p w14:paraId="12CDE6FA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DE6FB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CDE6FC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2CDE6FD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CDE6FE" w14:textId="77777777" w:rsidR="00A06425" w:rsidRPr="008048D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68" w:type="dxa"/>
            <w:vAlign w:val="center"/>
          </w:tcPr>
          <w:p w14:paraId="12CDE6FF" w14:textId="77777777" w:rsidR="00A06425" w:rsidRPr="008048D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E77DB" w:rsidRPr="0057381E" w14:paraId="12CDE707" w14:textId="77777777" w:rsidTr="0096304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E701" w14:textId="77777777" w:rsidR="002E77DB" w:rsidRPr="002E77DB" w:rsidRDefault="002E77DB" w:rsidP="002876E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77D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E702" w14:textId="77777777" w:rsidR="002E77DB" w:rsidRPr="002E77DB" w:rsidRDefault="002E77DB" w:rsidP="002876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77D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E703" w14:textId="77777777" w:rsidR="002E77DB" w:rsidRPr="002E77DB" w:rsidRDefault="002E77DB" w:rsidP="002876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E77DB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E704" w14:textId="77777777" w:rsidR="002E77DB" w:rsidRPr="002E77DB" w:rsidRDefault="002E77DB" w:rsidP="002876E5">
            <w:pPr>
              <w:rPr>
                <w:rFonts w:ascii="Calibri" w:hAnsi="Calibri" w:cs="Calibri"/>
                <w:sz w:val="22"/>
                <w:szCs w:val="22"/>
              </w:rPr>
            </w:pPr>
            <w:r w:rsidRPr="002E77DB">
              <w:rPr>
                <w:rFonts w:ascii="Calibri" w:hAnsi="Calibri" w:cs="Calibri"/>
                <w:sz w:val="22"/>
                <w:szCs w:val="22"/>
              </w:rPr>
              <w:t>Nieprawidłowo wskazano wnioskodawcę.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E705" w14:textId="77777777" w:rsidR="002E77DB" w:rsidRPr="002E77DB" w:rsidRDefault="002E77DB" w:rsidP="002876E5">
            <w:pPr>
              <w:rPr>
                <w:rFonts w:ascii="Calibri" w:hAnsi="Calibri" w:cs="Calibri"/>
                <w:sz w:val="22"/>
                <w:szCs w:val="22"/>
              </w:rPr>
            </w:pPr>
            <w:r w:rsidRPr="002E77DB">
              <w:rPr>
                <w:rFonts w:ascii="Calibri" w:hAnsi="Calibri" w:cs="Calibri"/>
                <w:sz w:val="22"/>
                <w:szCs w:val="22"/>
              </w:rPr>
              <w:t>Wnioskodawcą dla projektu jest Minister Zdrowia. Proszę o analizę i korektę raportu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E706" w14:textId="049EF620" w:rsidR="002E77DB" w:rsidRPr="0057381E" w:rsidRDefault="0097316F" w:rsidP="000E0C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poprawiono </w:t>
            </w:r>
            <w:r w:rsidR="000E0CBB">
              <w:rPr>
                <w:rFonts w:asciiTheme="minorHAnsi" w:hAnsiTheme="minorHAnsi" w:cstheme="minorHAnsi"/>
                <w:sz w:val="22"/>
                <w:szCs w:val="22"/>
              </w:rPr>
              <w:t>nazwę Wnioskodawcy na: Minister Zdrowia</w:t>
            </w:r>
          </w:p>
        </w:tc>
      </w:tr>
      <w:tr w:rsidR="00904CBF" w:rsidRPr="008048DE" w14:paraId="12CDE714" w14:textId="77777777" w:rsidTr="00963043">
        <w:tc>
          <w:tcPr>
            <w:tcW w:w="562" w:type="dxa"/>
            <w:shd w:val="clear" w:color="auto" w:fill="auto"/>
          </w:tcPr>
          <w:p w14:paraId="12CDE708" w14:textId="77777777" w:rsidR="00904CBF" w:rsidRPr="008048DE" w:rsidRDefault="006D081E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2CDE709" w14:textId="77777777" w:rsidR="00904CBF" w:rsidRPr="008048DE" w:rsidRDefault="00904CBF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2CDE70A" w14:textId="77777777" w:rsidR="00904CBF" w:rsidRPr="008048DE" w:rsidRDefault="00904CBF" w:rsidP="00904C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48DE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shd w:val="clear" w:color="auto" w:fill="auto"/>
          </w:tcPr>
          <w:p w14:paraId="12CDE70B" w14:textId="77777777" w:rsidR="00904CBF" w:rsidRPr="008048DE" w:rsidRDefault="00904CBF" w:rsidP="00904CBF">
            <w:pPr>
              <w:rPr>
                <w:rFonts w:ascii="Calibri" w:hAnsi="Calibri" w:cs="Calibri"/>
                <w:sz w:val="22"/>
                <w:szCs w:val="22"/>
              </w:rPr>
            </w:pPr>
            <w:r w:rsidRPr="008048DE">
              <w:rPr>
                <w:rFonts w:ascii="Calibri" w:hAnsi="Calibri" w:cs="Calibri"/>
                <w:sz w:val="22"/>
                <w:szCs w:val="22"/>
              </w:rPr>
              <w:t>W kolumnie "status realizacji kamienia milowego” nie podano przyczyn przekroczenia planowanego terminu osiągnięcia kamieni milowych o nazwie:</w:t>
            </w:r>
          </w:p>
          <w:p w14:paraId="12CDE70C" w14:textId="77777777"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 xml:space="preserve">Dostosowanie /modernizacja systemów informatycznych 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 xml:space="preserve"> i IHiT</w:t>
            </w:r>
          </w:p>
          <w:p w14:paraId="12CDE70D" w14:textId="77777777"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podmiotów wykonujących działalność leczniczą</w:t>
            </w:r>
          </w:p>
          <w:p w14:paraId="12CDE70E" w14:textId="77777777" w:rsidR="00904CBF" w:rsidRPr="0066664E" w:rsidRDefault="00904CBF" w:rsidP="0066664E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Udostępnienie środowiska testowego usług dla dawców i kandydatów na dawców</w:t>
            </w:r>
          </w:p>
          <w:p w14:paraId="12CDE70F" w14:textId="77777777" w:rsidR="00904CBF" w:rsidRPr="002E77DB" w:rsidRDefault="00904CBF" w:rsidP="0066664E">
            <w:pPr>
              <w:pStyle w:val="Akapitzlis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66664E">
              <w:rPr>
                <w:rFonts w:ascii="Calibri" w:hAnsi="Calibri" w:cs="Calibri"/>
                <w:sz w:val="22"/>
                <w:szCs w:val="22"/>
              </w:rPr>
              <w:t>Migracja danych z istniejących systemów (</w:t>
            </w:r>
            <w:proofErr w:type="spellStart"/>
            <w:r w:rsidRPr="006666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66664E">
              <w:rPr>
                <w:rFonts w:ascii="Calibri" w:hAnsi="Calibri" w:cs="Calibri"/>
                <w:sz w:val="22"/>
                <w:szCs w:val="22"/>
              </w:rPr>
              <w:t xml:space="preserve"> i IHiT)</w:t>
            </w:r>
          </w:p>
          <w:p w14:paraId="12CDE710" w14:textId="77777777" w:rsidR="002E77DB" w:rsidRPr="002E77DB" w:rsidRDefault="002E77DB" w:rsidP="002E77D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2CDE711" w14:textId="77777777" w:rsidR="002E77DB" w:rsidRPr="00CD1774" w:rsidRDefault="006A656A" w:rsidP="006A656A">
            <w:pPr>
              <w:rPr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Obowiązujące planowane daty na dzień 31.03 2021 r.</w:t>
            </w:r>
            <w:r w:rsidR="002E77DB" w:rsidRPr="00CD1774">
              <w:rPr>
                <w:rFonts w:ascii="Calibri" w:hAnsi="Calibri" w:cs="Calibri"/>
                <w:b/>
                <w:sz w:val="22"/>
                <w:szCs w:val="22"/>
              </w:rPr>
              <w:t xml:space="preserve"> i wymagania Komitetu Rady ministrów do Spraw Cyfryzacji obligują do uzupełnienia tabeli kamieni milowych.</w:t>
            </w:r>
          </w:p>
        </w:tc>
        <w:tc>
          <w:tcPr>
            <w:tcW w:w="2410" w:type="dxa"/>
            <w:shd w:val="clear" w:color="auto" w:fill="auto"/>
          </w:tcPr>
          <w:p w14:paraId="12CDE712" w14:textId="77777777" w:rsidR="00904CBF" w:rsidRPr="008048DE" w:rsidRDefault="009C7AAC" w:rsidP="009C7AAC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r w:rsidR="002E77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7787E48D" w14:textId="77777777" w:rsidR="000B465F" w:rsidRDefault="00E25243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ślad za wyjaśnieniami przekazanymi </w:t>
            </w:r>
            <w:r w:rsidR="00FA7B65">
              <w:rPr>
                <w:rFonts w:asciiTheme="minorHAnsi" w:hAnsiTheme="minorHAnsi" w:cstheme="minorHAnsi"/>
                <w:sz w:val="22"/>
                <w:szCs w:val="22"/>
              </w:rPr>
              <w:t>do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dniu </w:t>
            </w:r>
            <w:r w:rsidR="00B10CFF">
              <w:rPr>
                <w:rFonts w:asciiTheme="minorHAnsi" w:hAnsiTheme="minorHAnsi" w:cstheme="minorHAnsi"/>
                <w:sz w:val="22"/>
                <w:szCs w:val="22"/>
              </w:rPr>
              <w:t>02.02.2021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E73B9" w:rsidRPr="009630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73B9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E73B9" w:rsidRPr="00963043">
              <w:rPr>
                <w:rFonts w:asciiTheme="minorHAnsi" w:hAnsiTheme="minorHAnsi" w:cstheme="minorHAnsi"/>
                <w:sz w:val="22"/>
                <w:szCs w:val="22"/>
              </w:rPr>
              <w:t>rzyczyny przekroczenia planowanych terminów kamieni milowych zostały przedstawione KRMC w piśmie z dnia 09-07-2020 r. (znak: WWF.711.8.2020)</w:t>
            </w:r>
            <w:r w:rsidR="008E73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73B9" w:rsidRPr="00963043">
              <w:rPr>
                <w:rFonts w:asciiTheme="minorHAnsi" w:hAnsiTheme="minorHAnsi" w:cstheme="minorHAnsi"/>
                <w:sz w:val="22"/>
                <w:szCs w:val="22"/>
              </w:rPr>
              <w:t>przekazującym zmieniony OZPI rozpoczynający procedurę wnioskowania o zmiany w Projekcie e-Krew.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712F1CE" w14:textId="0A66FEEE" w:rsidR="000B465F" w:rsidRPr="000B465F" w:rsidRDefault="000B465F" w:rsidP="000B46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wskazaliśmy, że g</w:t>
            </w:r>
            <w:r w:rsidRPr="000B465F">
              <w:rPr>
                <w:rFonts w:asciiTheme="minorHAnsi" w:hAnsiTheme="minorHAnsi" w:cstheme="minorHAnsi"/>
                <w:sz w:val="22"/>
                <w:szCs w:val="22"/>
              </w:rPr>
              <w:t xml:space="preserve">łówne przyczyny wnioskowanych zmian to: ograniczenia i utrudnienia w </w:t>
            </w:r>
            <w:r w:rsidRPr="000B465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realizacji etapów Projektu “e-Krew” wynikające z aktualnej sytuacji epidemiologicznej związanej z obecnością w Polsce wirusa COVID-19, jak również wysoki stopień skomplikowania oraz złożoności systemu krwiodawstwa i krwiolecznictwa, co bezpośrednio przekłada się na zakres realizowanego Projektu. Dodatkowo zmiany terminów kamieni milowych są podyktowane koniecznością dostosowania i urealnienia harmonogramu integracji Systemu e-Krew z „częścią szarą” </w:t>
            </w:r>
            <w:proofErr w:type="spellStart"/>
            <w:r w:rsidRPr="000B465F">
              <w:rPr>
                <w:rFonts w:asciiTheme="minorHAnsi" w:hAnsiTheme="minorHAnsi" w:cstheme="minorHAnsi"/>
                <w:sz w:val="22"/>
                <w:szCs w:val="22"/>
              </w:rPr>
              <w:t>CKiK</w:t>
            </w:r>
            <w:proofErr w:type="spellEnd"/>
            <w:r w:rsidRPr="000B465F">
              <w:rPr>
                <w:rFonts w:asciiTheme="minorHAnsi" w:hAnsiTheme="minorHAnsi" w:cstheme="minorHAnsi"/>
                <w:sz w:val="22"/>
                <w:szCs w:val="22"/>
              </w:rPr>
              <w:t xml:space="preserve"> w odpowiedzi na zmiany priorytetów otoczenia Projektu, tj. zawieszenie projektu reorganizacji procesów wewnętrznych publicznej służby krwi (odpowiedzialność NCK, MZ)  </w:t>
            </w:r>
          </w:p>
          <w:p w14:paraId="4DD72625" w14:textId="7CD31D83" w:rsidR="000B465F" w:rsidRDefault="000B465F" w:rsidP="000B46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465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Przyczyny przekroczenia planowanych terminów kamieni milowych zostały szczegółowo przedstawione KRMC w piśmie z dnia 09-07-2020 r. (znak: WWF.711.8.2020) przekazującym zmieniony OZPI rozpoczynający procedurę wnioskowania o zmiany w Projekcie e-Krew.</w:t>
            </w:r>
          </w:p>
          <w:p w14:paraId="799CCFE3" w14:textId="77777777" w:rsidR="000B465F" w:rsidRDefault="000B465F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CDE713" w14:textId="51DF2BB6" w:rsidR="00904CBF" w:rsidRPr="008048DE" w:rsidRDefault="005845CD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Procedura akceptacji zmian po stronie CPPC została </w:t>
            </w:r>
            <w:r w:rsidR="0007005C">
              <w:rPr>
                <w:rFonts w:asciiTheme="minorHAnsi" w:hAnsiTheme="minorHAnsi" w:cstheme="minorHAnsi"/>
                <w:sz w:val="22"/>
                <w:szCs w:val="22"/>
              </w:rPr>
              <w:t xml:space="preserve">zakończona o czym </w:t>
            </w:r>
            <w:r w:rsidR="006D4C79">
              <w:rPr>
                <w:rFonts w:asciiTheme="minorHAnsi" w:hAnsiTheme="minorHAnsi" w:cstheme="minorHAnsi"/>
                <w:sz w:val="22"/>
                <w:szCs w:val="22"/>
              </w:rPr>
              <w:t xml:space="preserve">CPPC poinformowało </w:t>
            </w:r>
            <w:proofErr w:type="spellStart"/>
            <w:r w:rsidR="006D4C79">
              <w:rPr>
                <w:rFonts w:asciiTheme="minorHAnsi" w:hAnsiTheme="minorHAnsi" w:cstheme="minorHAnsi"/>
                <w:sz w:val="22"/>
                <w:szCs w:val="22"/>
              </w:rPr>
              <w:t>CeZ</w:t>
            </w:r>
            <w:proofErr w:type="spellEnd"/>
            <w:r w:rsidR="0007005C">
              <w:rPr>
                <w:rFonts w:asciiTheme="minorHAnsi" w:hAnsiTheme="minorHAnsi" w:cstheme="minorHAnsi"/>
                <w:sz w:val="22"/>
                <w:szCs w:val="22"/>
              </w:rPr>
              <w:t xml:space="preserve"> w dniu 14.0</w:t>
            </w:r>
            <w:r w:rsidR="00B374A1">
              <w:rPr>
                <w:rFonts w:asciiTheme="minorHAnsi" w:hAnsiTheme="minorHAnsi" w:cstheme="minorHAnsi"/>
                <w:sz w:val="22"/>
                <w:szCs w:val="22"/>
              </w:rPr>
              <w:t>4.2021 r. Z uwagi na termin wydania pozytywnej</w:t>
            </w:r>
            <w:r w:rsidR="00B10CFF">
              <w:rPr>
                <w:rFonts w:asciiTheme="minorHAnsi" w:hAnsiTheme="minorHAnsi" w:cstheme="minorHAnsi"/>
                <w:sz w:val="22"/>
                <w:szCs w:val="22"/>
              </w:rPr>
              <w:t xml:space="preserve"> opinii </w:t>
            </w:r>
            <w:proofErr w:type="spellStart"/>
            <w:r w:rsidR="00B374A1">
              <w:rPr>
                <w:rFonts w:asciiTheme="minorHAnsi" w:hAnsiTheme="minorHAnsi" w:cstheme="minorHAnsi"/>
                <w:sz w:val="22"/>
                <w:szCs w:val="22"/>
              </w:rPr>
              <w:t>ws</w:t>
            </w:r>
            <w:proofErr w:type="spellEnd"/>
            <w:r w:rsidR="00B374A1">
              <w:rPr>
                <w:rFonts w:asciiTheme="minorHAnsi" w:hAnsiTheme="minorHAnsi" w:cstheme="minorHAnsi"/>
                <w:sz w:val="22"/>
                <w:szCs w:val="22"/>
              </w:rPr>
              <w:t xml:space="preserve">. zmian do Projektu, </w:t>
            </w:r>
            <w:r w:rsidR="000B5893">
              <w:rPr>
                <w:rFonts w:asciiTheme="minorHAnsi" w:hAnsiTheme="minorHAnsi" w:cstheme="minorHAnsi"/>
                <w:sz w:val="22"/>
                <w:szCs w:val="22"/>
              </w:rPr>
              <w:t xml:space="preserve">który wykracza poza okres sprawozdawczy, </w:t>
            </w:r>
            <w:r w:rsidR="0064499F">
              <w:rPr>
                <w:rFonts w:asciiTheme="minorHAnsi" w:hAnsiTheme="minorHAnsi" w:cstheme="minorHAnsi"/>
                <w:sz w:val="22"/>
                <w:szCs w:val="22"/>
              </w:rPr>
              <w:t xml:space="preserve">aktualizacja </w:t>
            </w:r>
            <w:r w:rsidR="00F1274B">
              <w:rPr>
                <w:rFonts w:asciiTheme="minorHAnsi" w:hAnsiTheme="minorHAnsi" w:cstheme="minorHAnsi"/>
                <w:sz w:val="22"/>
                <w:szCs w:val="22"/>
              </w:rPr>
              <w:t xml:space="preserve">m.in. </w:t>
            </w:r>
            <w:r w:rsidR="0064499F">
              <w:rPr>
                <w:rFonts w:asciiTheme="minorHAnsi" w:hAnsiTheme="minorHAnsi" w:cstheme="minorHAnsi"/>
                <w:sz w:val="22"/>
                <w:szCs w:val="22"/>
              </w:rPr>
              <w:t xml:space="preserve">terminów kamieni milowych nastąpi w raporcie obejmującym </w:t>
            </w:r>
            <w:r w:rsidR="000B589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4499F">
              <w:rPr>
                <w:rFonts w:asciiTheme="minorHAnsi" w:hAnsiTheme="minorHAnsi" w:cstheme="minorHAnsi"/>
                <w:sz w:val="22"/>
                <w:szCs w:val="22"/>
              </w:rPr>
              <w:t>II kwartał 2021.</w:t>
            </w:r>
          </w:p>
        </w:tc>
      </w:tr>
      <w:tr w:rsidR="00B8374E" w:rsidRPr="008048DE" w14:paraId="12CDE727" w14:textId="77777777" w:rsidTr="00963043">
        <w:tc>
          <w:tcPr>
            <w:tcW w:w="562" w:type="dxa"/>
            <w:shd w:val="clear" w:color="auto" w:fill="auto"/>
          </w:tcPr>
          <w:p w14:paraId="12CDE715" w14:textId="77777777" w:rsidR="00B8374E" w:rsidRPr="008048DE" w:rsidRDefault="006D081E" w:rsidP="00904CB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12CDE716" w14:textId="77777777" w:rsidR="00B8374E" w:rsidRPr="008048DE" w:rsidRDefault="009C7AAC" w:rsidP="00904CB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2CDE717" w14:textId="77777777" w:rsidR="004C2E19" w:rsidRPr="004C2E19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12CDE718" w14:textId="77777777" w:rsidR="00B8374E" w:rsidRPr="008048DE" w:rsidRDefault="004C2E19" w:rsidP="004C2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E19">
              <w:rPr>
                <w:rFonts w:asciiTheme="minorHAnsi" w:hAnsiTheme="minorHAnsi" w:cstheme="minorHAnsi"/>
                <w:sz w:val="22"/>
                <w:szCs w:val="22"/>
              </w:rPr>
              <w:t xml:space="preserve">Ryzyka wpływające na </w:t>
            </w:r>
            <w:r w:rsidRPr="004C2E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realizację projektu</w:t>
            </w:r>
          </w:p>
        </w:tc>
        <w:tc>
          <w:tcPr>
            <w:tcW w:w="7229" w:type="dxa"/>
            <w:shd w:val="clear" w:color="auto" w:fill="auto"/>
          </w:tcPr>
          <w:p w14:paraId="12CDE719" w14:textId="77777777" w:rsidR="00B8374E" w:rsidRDefault="006D081E" w:rsidP="00B83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Wymieniono ryzyko</w:t>
            </w:r>
            <w:r w:rsidR="00B8374E">
              <w:rPr>
                <w:rFonts w:ascii="Calibri" w:hAnsi="Calibri" w:cs="Calibri"/>
                <w:sz w:val="22"/>
                <w:szCs w:val="22"/>
              </w:rPr>
              <w:t xml:space="preserve"> „</w:t>
            </w:r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Opóźnienie wdrożenia systemu </w:t>
            </w:r>
            <w:proofErr w:type="spellStart"/>
            <w:r w:rsidR="00B8374E" w:rsidRPr="00B8374E">
              <w:rPr>
                <w:rFonts w:ascii="Calibri" w:hAnsi="Calibri" w:cs="Calibri"/>
                <w:sz w:val="22"/>
                <w:szCs w:val="22"/>
              </w:rPr>
              <w:t>f-k</w:t>
            </w:r>
            <w:proofErr w:type="spellEnd"/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 z modułem </w:t>
            </w:r>
            <w:r w:rsidR="00B8374E">
              <w:rPr>
                <w:rFonts w:ascii="Calibri" w:hAnsi="Calibri" w:cs="Calibri"/>
                <w:sz w:val="22"/>
                <w:szCs w:val="22"/>
              </w:rPr>
              <w:t>m</w:t>
            </w:r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agazynowym w </w:t>
            </w:r>
            <w:proofErr w:type="spellStart"/>
            <w:r w:rsidR="00B8374E" w:rsidRPr="00B837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="00B8374E" w:rsidRPr="00B8374E">
              <w:rPr>
                <w:rFonts w:ascii="Calibri" w:hAnsi="Calibri" w:cs="Calibri"/>
                <w:sz w:val="22"/>
                <w:szCs w:val="22"/>
              </w:rPr>
              <w:t xml:space="preserve"> gotowego do integracji z systemem e-Krew</w:t>
            </w:r>
            <w:r w:rsidR="00B8374E">
              <w:rPr>
                <w:rFonts w:ascii="Calibri" w:hAnsi="Calibri" w:cs="Calibri"/>
                <w:sz w:val="22"/>
                <w:szCs w:val="22"/>
              </w:rPr>
              <w:t xml:space="preserve">”,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które </w:t>
            </w:r>
            <w:r w:rsidR="00B8374E">
              <w:rPr>
                <w:rFonts w:ascii="Calibri" w:hAnsi="Calibri" w:cs="Calibri"/>
                <w:sz w:val="22"/>
                <w:szCs w:val="22"/>
              </w:rPr>
              <w:t>uległo zlikwidowaniu.</w:t>
            </w:r>
          </w:p>
          <w:p w14:paraId="12CDE71A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2CDE71B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raporcie należy uwzględnić:</w:t>
            </w:r>
          </w:p>
          <w:p w14:paraId="12CDE71C" w14:textId="77777777"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14:paraId="12CDE71D" w14:textId="77777777"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12CDE71E" w14:textId="77777777" w:rsidR="00B8374E" w:rsidRPr="00B8374E" w:rsidRDefault="00B8374E" w:rsidP="00B8374E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w przypadku pozostałych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, które zostały zlikwidowane lub zmaterializowane, należy je wykazać wyłącznie w pierwszym raporcie po dniu zmiany statusu ryzyka </w:t>
            </w:r>
          </w:p>
          <w:p w14:paraId="12CDE71F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2CDE720" w14:textId="77777777" w:rsidR="00B8374E" w:rsidRPr="00B8374E" w:rsidRDefault="00B8374E" w:rsidP="00B8374E">
            <w:p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 xml:space="preserve">Dla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zlikwidowanych/zamkniętych lub zmaterializowanych należy wprowadzić:</w:t>
            </w:r>
          </w:p>
          <w:p w14:paraId="12CDE721" w14:textId="77777777" w:rsidR="00B8374E" w:rsidRP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14:paraId="12CDE722" w14:textId="77777777" w:rsidR="00B8374E" w:rsidRDefault="00B8374E" w:rsidP="00B8374E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w kolumnie „Sposób zarządzania ryzykiem” wpisać:</w:t>
            </w:r>
          </w:p>
          <w:p w14:paraId="12CDE723" w14:textId="77777777"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14:paraId="12CDE724" w14:textId="77777777" w:rsidR="00B8374E" w:rsidRPr="00B8374E" w:rsidRDefault="00B8374E" w:rsidP="00B8374E">
            <w:pPr>
              <w:pStyle w:val="Akapitzlist"/>
              <w:numPr>
                <w:ilvl w:val="1"/>
                <w:numId w:val="12"/>
              </w:numPr>
              <w:rPr>
                <w:rFonts w:ascii="Calibri" w:hAnsi="Calibri" w:cs="Calibri"/>
                <w:sz w:val="22"/>
                <w:szCs w:val="22"/>
              </w:rPr>
            </w:pPr>
            <w:r w:rsidRPr="00B8374E">
              <w:rPr>
                <w:rFonts w:ascii="Calibri" w:hAnsi="Calibri" w:cs="Calibri"/>
                <w:sz w:val="22"/>
                <w:szCs w:val="22"/>
              </w:rPr>
              <w:t>o 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410" w:type="dxa"/>
            <w:shd w:val="clear" w:color="auto" w:fill="auto"/>
          </w:tcPr>
          <w:p w14:paraId="12CDE725" w14:textId="77777777" w:rsidR="00B8374E" w:rsidRPr="008048DE" w:rsidRDefault="009C7AAC" w:rsidP="006D081E">
            <w:pPr>
              <w:rPr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</w:t>
            </w:r>
          </w:p>
        </w:tc>
        <w:tc>
          <w:tcPr>
            <w:tcW w:w="2268" w:type="dxa"/>
          </w:tcPr>
          <w:p w14:paraId="12CDE726" w14:textId="62C4DB05" w:rsidR="00B8374E" w:rsidRPr="008048DE" w:rsidRDefault="00156AB1" w:rsidP="00904C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Ryzyko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Opóźnienie wdrożenia systemu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f-k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z modułem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m</w:t>
            </w:r>
            <w:r w:rsidRPr="00B8374E">
              <w:rPr>
                <w:rFonts w:ascii="Calibri" w:hAnsi="Calibri" w:cs="Calibri"/>
                <w:sz w:val="22"/>
                <w:szCs w:val="22"/>
              </w:rPr>
              <w:t xml:space="preserve">agazynowym w </w:t>
            </w:r>
            <w:proofErr w:type="spellStart"/>
            <w:r w:rsidRPr="00B8374E">
              <w:rPr>
                <w:rFonts w:ascii="Calibri" w:hAnsi="Calibri" w:cs="Calibri"/>
                <w:sz w:val="22"/>
                <w:szCs w:val="22"/>
              </w:rPr>
              <w:t>CKiK</w:t>
            </w:r>
            <w:proofErr w:type="spellEnd"/>
            <w:r w:rsidRPr="00B8374E">
              <w:rPr>
                <w:rFonts w:ascii="Calibri" w:hAnsi="Calibri" w:cs="Calibri"/>
                <w:sz w:val="22"/>
                <w:szCs w:val="22"/>
              </w:rPr>
              <w:t xml:space="preserve"> gotowego do integracji z systemem e-Krew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”, które uległo zlikwidowaniu, od </w:t>
            </w:r>
            <w:r w:rsidR="008E73F6">
              <w:rPr>
                <w:rFonts w:ascii="Calibri" w:hAnsi="Calibri" w:cs="Calibri"/>
                <w:sz w:val="22"/>
                <w:szCs w:val="22"/>
              </w:rPr>
              <w:t>niniejszego raportu nie będzie już raportowane.</w:t>
            </w:r>
          </w:p>
        </w:tc>
      </w:tr>
    </w:tbl>
    <w:p w14:paraId="12CDE72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B2A2C"/>
    <w:multiLevelType w:val="hybridMultilevel"/>
    <w:tmpl w:val="D4C04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DE7753"/>
    <w:multiLevelType w:val="hybridMultilevel"/>
    <w:tmpl w:val="0FF81F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B2F9B"/>
    <w:multiLevelType w:val="hybridMultilevel"/>
    <w:tmpl w:val="35F4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E6AA5"/>
    <w:multiLevelType w:val="hybridMultilevel"/>
    <w:tmpl w:val="BAA4DF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BE0225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005C"/>
    <w:rsid w:val="000A1250"/>
    <w:rsid w:val="000B465F"/>
    <w:rsid w:val="000B5893"/>
    <w:rsid w:val="000D7457"/>
    <w:rsid w:val="000E0CBB"/>
    <w:rsid w:val="00140BE8"/>
    <w:rsid w:val="00156AB1"/>
    <w:rsid w:val="0019648E"/>
    <w:rsid w:val="001D67FF"/>
    <w:rsid w:val="002164C0"/>
    <w:rsid w:val="002479F8"/>
    <w:rsid w:val="002715B2"/>
    <w:rsid w:val="00282387"/>
    <w:rsid w:val="00295057"/>
    <w:rsid w:val="002B742F"/>
    <w:rsid w:val="002E77DB"/>
    <w:rsid w:val="003124D1"/>
    <w:rsid w:val="00361C4A"/>
    <w:rsid w:val="003B4105"/>
    <w:rsid w:val="003F16E1"/>
    <w:rsid w:val="00433EB1"/>
    <w:rsid w:val="00492353"/>
    <w:rsid w:val="004C2E19"/>
    <w:rsid w:val="004D086F"/>
    <w:rsid w:val="005845CD"/>
    <w:rsid w:val="00586BAA"/>
    <w:rsid w:val="005F6527"/>
    <w:rsid w:val="0064499F"/>
    <w:rsid w:val="0066664E"/>
    <w:rsid w:val="006705EC"/>
    <w:rsid w:val="006A656A"/>
    <w:rsid w:val="006D081E"/>
    <w:rsid w:val="006D4C79"/>
    <w:rsid w:val="006E16E9"/>
    <w:rsid w:val="007B79EA"/>
    <w:rsid w:val="008048DE"/>
    <w:rsid w:val="00807385"/>
    <w:rsid w:val="008E73B9"/>
    <w:rsid w:val="008E73F6"/>
    <w:rsid w:val="00904CBF"/>
    <w:rsid w:val="00944932"/>
    <w:rsid w:val="00963043"/>
    <w:rsid w:val="0097316F"/>
    <w:rsid w:val="009C7AAC"/>
    <w:rsid w:val="009E5FDB"/>
    <w:rsid w:val="00A06425"/>
    <w:rsid w:val="00A2129D"/>
    <w:rsid w:val="00A96A95"/>
    <w:rsid w:val="00AA15F9"/>
    <w:rsid w:val="00AB50AA"/>
    <w:rsid w:val="00AC7796"/>
    <w:rsid w:val="00B10CFF"/>
    <w:rsid w:val="00B374A1"/>
    <w:rsid w:val="00B8374E"/>
    <w:rsid w:val="00B871B6"/>
    <w:rsid w:val="00C64B1B"/>
    <w:rsid w:val="00CD1774"/>
    <w:rsid w:val="00CD5EB0"/>
    <w:rsid w:val="00D36466"/>
    <w:rsid w:val="00D460DB"/>
    <w:rsid w:val="00D8480D"/>
    <w:rsid w:val="00D8589A"/>
    <w:rsid w:val="00DA5D2C"/>
    <w:rsid w:val="00DC01F6"/>
    <w:rsid w:val="00E14C33"/>
    <w:rsid w:val="00E25243"/>
    <w:rsid w:val="00E62F4E"/>
    <w:rsid w:val="00EB40BC"/>
    <w:rsid w:val="00F1274B"/>
    <w:rsid w:val="00FA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DE6F7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a xmlns="7b8743fd-bc61-4cb1-bddb-e2b68dd27809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Załącznik nr 2 Tabela Uwag e_krew.docx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Props1.xml><?xml version="1.0" encoding="utf-8"?>
<ds:datastoreItem xmlns:ds="http://schemas.openxmlformats.org/officeDocument/2006/customXml" ds:itemID="{6073E461-CE0D-4B99-8ADC-71DA790A37A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8743fd-bc61-4cb1-bddb-e2b68dd27809"/>
  </ds:schemaRefs>
</ds:datastoreItem>
</file>

<file path=customXml/itemProps2.xml><?xml version="1.0" encoding="utf-8"?>
<ds:datastoreItem xmlns:ds="http://schemas.openxmlformats.org/officeDocument/2006/customXml" ds:itemID="{D1C33005-76F8-4785-8D34-FE56B71DDE09}"/>
</file>

<file path=customXml/itemProps3.xml><?xml version="1.0" encoding="utf-8"?>
<ds:datastoreItem xmlns:ds="http://schemas.openxmlformats.org/officeDocument/2006/customXml" ds:itemID="{6073E461-CE0D-4B99-8ADC-71DA790A37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Stępniewska Sylwia</cp:lastModifiedBy>
  <cp:revision>2</cp:revision>
  <dcterms:created xsi:type="dcterms:W3CDTF">2021-04-29T09:48:00Z</dcterms:created>
  <dcterms:modified xsi:type="dcterms:W3CDTF">2021-04-29T09:48:00Z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</Properties>
</file>